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2B2A" w:rsidRPr="005D2B2A" w:rsidRDefault="005D2B2A" w:rsidP="005D2B2A">
      <w:pPr>
        <w:shd w:val="clear" w:color="auto" w:fill="FFFFFF"/>
        <w:spacing w:line="600" w:lineRule="atLeast"/>
        <w:ind w:firstLine="482"/>
        <w:jc w:val="left"/>
        <w:textAlignment w:val="baseline"/>
        <w:rPr>
          <w:rFonts w:ascii="Times New Roman" w:eastAsia="宋体" w:hAnsi="Times New Roman" w:cs="宋体"/>
          <w:sz w:val="28"/>
          <w:szCs w:val="28"/>
        </w:rPr>
      </w:pPr>
      <w:r w:rsidRPr="005D2B2A">
        <w:rPr>
          <w:rFonts w:ascii="Times New Roman" w:eastAsia="宋体" w:hAnsi="Times New Roman" w:cs="宋体"/>
          <w:sz w:val="28"/>
          <w:szCs w:val="28"/>
        </w:rPr>
        <w:t>附件</w:t>
      </w:r>
      <w:r w:rsidRPr="005D2B2A">
        <w:rPr>
          <w:rFonts w:ascii="Times New Roman" w:eastAsia="宋体" w:hAnsi="Times New Roman" w:cs="宋体" w:hint="eastAsia"/>
          <w:sz w:val="28"/>
          <w:szCs w:val="28"/>
        </w:rPr>
        <w:t>3</w:t>
      </w:r>
      <w:r w:rsidRPr="005D2B2A">
        <w:rPr>
          <w:rFonts w:ascii="Times New Roman" w:eastAsia="宋体" w:hAnsi="Times New Roman" w:cs="宋体"/>
          <w:sz w:val="28"/>
          <w:szCs w:val="28"/>
        </w:rPr>
        <w:t xml:space="preserve"> </w:t>
      </w:r>
    </w:p>
    <w:p w:rsidR="006935B5" w:rsidRDefault="005D2B2A" w:rsidP="00BD6D49">
      <w:pPr>
        <w:shd w:val="clear" w:color="auto" w:fill="FFFFFF"/>
        <w:spacing w:line="720" w:lineRule="exact"/>
        <w:ind w:firstLine="482"/>
        <w:jc w:val="center"/>
        <w:textAlignment w:val="baseline"/>
        <w:rPr>
          <w:rFonts w:ascii="Times New Roman" w:eastAsia="方正小标宋简体" w:hAnsi="Times New Roman" w:cs="宋体"/>
          <w:color w:val="333333"/>
          <w:sz w:val="44"/>
          <w:szCs w:val="32"/>
        </w:rPr>
      </w:pPr>
      <w:r w:rsidRPr="005D2B2A">
        <w:rPr>
          <w:rFonts w:ascii="Times New Roman" w:eastAsia="方正小标宋简体" w:hAnsi="Times New Roman" w:cs="宋体" w:hint="eastAsia"/>
          <w:color w:val="333333"/>
          <w:sz w:val="44"/>
          <w:szCs w:val="32"/>
        </w:rPr>
        <w:t>徐州生物工程职业技术学院</w:t>
      </w:r>
    </w:p>
    <w:p w:rsidR="005D2B2A" w:rsidRPr="005D2B2A" w:rsidRDefault="005D2B2A" w:rsidP="00BD6D49">
      <w:pPr>
        <w:shd w:val="clear" w:color="auto" w:fill="FFFFFF"/>
        <w:spacing w:line="720" w:lineRule="exact"/>
        <w:ind w:firstLine="482"/>
        <w:jc w:val="center"/>
        <w:textAlignment w:val="baseline"/>
        <w:rPr>
          <w:rFonts w:ascii="Times New Roman" w:eastAsia="方正小标宋简体" w:hAnsi="Times New Roman" w:cs="宋体"/>
          <w:color w:val="333333"/>
          <w:sz w:val="32"/>
          <w:szCs w:val="32"/>
        </w:rPr>
      </w:pPr>
      <w:r w:rsidRPr="005D2B2A">
        <w:rPr>
          <w:rFonts w:ascii="Times New Roman" w:eastAsia="方正小标宋简体" w:hAnsi="Times New Roman" w:cs="宋体" w:hint="eastAsia"/>
          <w:color w:val="333333"/>
          <w:sz w:val="44"/>
          <w:szCs w:val="32"/>
        </w:rPr>
        <w:t>试卷批阅规范（试行）</w:t>
      </w:r>
    </w:p>
    <w:p w:rsidR="005D2B2A" w:rsidRPr="005D2B2A" w:rsidRDefault="005D2B2A" w:rsidP="005D2B2A">
      <w:pPr>
        <w:widowControl/>
        <w:shd w:val="clear" w:color="auto" w:fill="FFFFFF"/>
        <w:spacing w:line="408" w:lineRule="atLeast"/>
        <w:ind w:firstLine="48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试卷是重要的教学原始材料之一，是衡量教师教学效果和评定学生学习成绩的重要依据。为规范试卷批阅工作，提高阅卷质量，特制定本规范。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一、适用范围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本规范适用于我院三年制专科、五年制高职及三年制中职各类考试（考查）课程试卷的批阅。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二、试卷批阅要求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1.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考试结束后应及时进行试卷批阅工作。由各部组织，专业办（教研室）主任具体安排。根据课程情况，可采取集体或任课教师等形式评卷。统考课程原则上应采取流水作业的方式阅卷。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2.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评阅标准以报送试卷时审核签字的标准答案及评分标准为依据，以公平、公正为原则，认真细致地评判每一道题，特殊情况由专业办（教研室）主任召集相关教师进行复评，避免出现误判、错判和随意扣分、送分现象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3.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必须批阅试卷中的所有试题（包括学生未做试题）。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4.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批阅时必须使用红色钢笔或红色圆珠笔，批阅标记要清晰，字迹要端正。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5.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试卷批阅的标记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lastRenderedPageBreak/>
        <w:t>（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1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）对于每道小题的批阅，完全正确的打“√”，完全错误的打“×”，否则打“</w:t>
      </w:r>
      <w:r w:rsidRPr="005D2B2A">
        <w:rPr>
          <w:rFonts w:ascii="Times New Roman" w:eastAsia="宋体" w:hAnsi="Times New Roman" w:cs="宋体" w:hint="eastAsia"/>
          <w:color w:val="333333"/>
          <w:kern w:val="0"/>
          <w:sz w:val="32"/>
          <w:szCs w:val="32"/>
        </w:rPr>
        <w:t>乄</w:t>
      </w:r>
      <w:r w:rsidRPr="005D2B2A">
        <w:rPr>
          <w:rFonts w:ascii="Times New Roman" w:eastAsia="方正仿宋简体" w:hAnsi="Times New Roman" w:cs="方正仿宋简体" w:hint="eastAsia"/>
          <w:color w:val="333333"/>
          <w:kern w:val="0"/>
          <w:sz w:val="32"/>
          <w:szCs w:val="32"/>
        </w:rPr>
        <w:t>”；有错误的部分用下划线标出，答题回答不全的在题尾处用省略号标出（……）。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（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2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）所有大题须在标题左侧标出得分，表示该大题所得分数；如遇大题内有若干小题情况，则应在每小题题号前标明该小题应得分，同时在该大题标题左侧标出各小题汇总后的大题总分。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（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3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）批阅标记和分数应书写工整，易于辨认。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6.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保持试卷的整洁，不得在试卷上出现与试卷批阅无关的字迹。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7.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阅卷结束后，任课教师应按要求及时登录学生成绩；各系部应组织对试卷的批阅质量进行检查。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三、签名（签章）要求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1.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批阅者需在总得分框处签名，仅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1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人批阅的签名即可，多人批阅的需将批阅题号写在批阅人签字前，批阅人之间用分号隔开，如：一、三，张三；二、四、五、六，李四。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2.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各大题的得分按题号写入总得分框中，累加各题得分即为学生该学期该课程考核的卷面成绩，然后签上合分人姓名。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3.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试卷内的所有批阅内容有变动，或给分有变动，或有涂改，应在其错误处（或分数改动处）打双横杠后改正，并在其下方签上改判教师的姓名。</w:t>
      </w:r>
    </w:p>
    <w:p w:rsidR="001839BF" w:rsidRPr="005D2B2A" w:rsidRDefault="001839BF" w:rsidP="005D2B2A"/>
    <w:sectPr w:rsidR="001839BF" w:rsidRPr="005D2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5DC6" w:rsidRDefault="00065DC6" w:rsidP="00787BE9">
      <w:r>
        <w:separator/>
      </w:r>
    </w:p>
  </w:endnote>
  <w:endnote w:type="continuationSeparator" w:id="0">
    <w:p w:rsidR="00065DC6" w:rsidRDefault="00065DC6" w:rsidP="007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5DC6" w:rsidRDefault="00065DC6" w:rsidP="00787BE9">
      <w:r>
        <w:separator/>
      </w:r>
    </w:p>
  </w:footnote>
  <w:footnote w:type="continuationSeparator" w:id="0">
    <w:p w:rsidR="00065DC6" w:rsidRDefault="00065DC6" w:rsidP="007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065"/>
    <w:rsid w:val="0004424B"/>
    <w:rsid w:val="00065DC6"/>
    <w:rsid w:val="001839BF"/>
    <w:rsid w:val="00263344"/>
    <w:rsid w:val="003B7302"/>
    <w:rsid w:val="005D2B2A"/>
    <w:rsid w:val="006935B5"/>
    <w:rsid w:val="00787BE9"/>
    <w:rsid w:val="008C1A69"/>
    <w:rsid w:val="00BD6D49"/>
    <w:rsid w:val="00C83FFC"/>
    <w:rsid w:val="00C97EA7"/>
    <w:rsid w:val="00D56065"/>
    <w:rsid w:val="00E67EE1"/>
    <w:rsid w:val="00F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1877156-9E11-416C-A35C-C9A8EADF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B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BE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87B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743</Characters>
  <Application>Microsoft Office Word</Application>
  <DocSecurity>0</DocSecurity>
  <Lines>6</Lines>
  <Paragraphs>1</Paragraphs>
  <ScaleCrop>false</ScaleCrop>
  <Company>xzsw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huangzhi</dc:creator>
  <cp:keywords/>
  <dc:description/>
  <cp:lastModifiedBy>CF</cp:lastModifiedBy>
  <cp:revision>6</cp:revision>
  <dcterms:created xsi:type="dcterms:W3CDTF">2015-10-09T09:13:00Z</dcterms:created>
  <dcterms:modified xsi:type="dcterms:W3CDTF">2024-06-17T06:18:00Z</dcterms:modified>
</cp:coreProperties>
</file>